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1B07" w14:textId="05A4D91F" w:rsidR="00EE4E36" w:rsidRPr="00ED51B0" w:rsidRDefault="00EE4E36" w:rsidP="00EE4E36">
      <w:pPr>
        <w:contextualSpacing/>
        <w:jc w:val="center"/>
        <w:rPr>
          <w:rFonts w:ascii="Old English Text MT" w:hAnsi="Old English Text MT"/>
          <w:sz w:val="36"/>
          <w:szCs w:val="36"/>
          <w:u w:val="single"/>
        </w:rPr>
      </w:pPr>
      <w:r w:rsidRPr="00ED51B0">
        <w:rPr>
          <w:rFonts w:ascii="Old English Text MT" w:hAnsi="Old English Text MT"/>
          <w:sz w:val="36"/>
          <w:szCs w:val="36"/>
          <w:u w:val="single"/>
        </w:rPr>
        <w:t>Romeo and Juliet: Act I, Scene I</w:t>
      </w:r>
    </w:p>
    <w:p w14:paraId="3F647334" w14:textId="77777777" w:rsidR="00EE4E36" w:rsidRDefault="00EE4E36" w:rsidP="007257A8">
      <w:pPr>
        <w:contextualSpacing/>
        <w:rPr>
          <w:rFonts w:ascii="Century Schoolbook" w:hAnsi="Century Schoolbook"/>
          <w:b/>
          <w:sz w:val="24"/>
          <w:szCs w:val="24"/>
        </w:rPr>
      </w:pPr>
    </w:p>
    <w:p w14:paraId="3CC1F286" w14:textId="78808221" w:rsidR="00137F28" w:rsidRPr="00137F28" w:rsidRDefault="00137F28" w:rsidP="007257A8">
      <w:pPr>
        <w:contextualSpacing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Movie Scene Analysis: Act I, Scene I, </w:t>
      </w:r>
      <w:r>
        <w:rPr>
          <w:rFonts w:ascii="Century Schoolbook" w:hAnsi="Century Schoolbook"/>
          <w:b/>
          <w:i/>
          <w:sz w:val="24"/>
          <w:szCs w:val="24"/>
        </w:rPr>
        <w:t>A Street in Verona</w:t>
      </w:r>
    </w:p>
    <w:p w14:paraId="1A2FEDB1" w14:textId="466F7400" w:rsidR="002E0D77" w:rsidRPr="00EE4E36" w:rsidRDefault="007257A8" w:rsidP="007257A8">
      <w:pPr>
        <w:pStyle w:val="ListParagraph"/>
        <w:numPr>
          <w:ilvl w:val="0"/>
          <w:numId w:val="1"/>
        </w:numPr>
        <w:rPr>
          <w:rFonts w:ascii="Century Schoolbook" w:hAnsi="Century Schoolbook"/>
          <w:sz w:val="23"/>
          <w:szCs w:val="23"/>
        </w:rPr>
      </w:pPr>
      <w:r w:rsidRPr="00EE4E36">
        <w:rPr>
          <w:rFonts w:ascii="Century Schoolbook" w:hAnsi="Century Schoolbook"/>
          <w:sz w:val="23"/>
          <w:szCs w:val="23"/>
        </w:rPr>
        <w:t>Who is at fault for the fight that broke out in the street? Why?</w:t>
      </w:r>
    </w:p>
    <w:p w14:paraId="011EDA63" w14:textId="2CC48E78" w:rsidR="00137F28" w:rsidRPr="00EE4E36" w:rsidRDefault="00137F28" w:rsidP="007257A8">
      <w:pPr>
        <w:pStyle w:val="ListParagraph"/>
        <w:numPr>
          <w:ilvl w:val="0"/>
          <w:numId w:val="1"/>
        </w:numPr>
        <w:rPr>
          <w:rFonts w:ascii="Century Schoolbook" w:hAnsi="Century Schoolbook"/>
          <w:sz w:val="23"/>
          <w:szCs w:val="23"/>
        </w:rPr>
      </w:pPr>
      <w:r w:rsidRPr="00EE4E36">
        <w:rPr>
          <w:rFonts w:ascii="Century Schoolbook" w:hAnsi="Century Schoolbook"/>
          <w:sz w:val="23"/>
          <w:szCs w:val="23"/>
        </w:rPr>
        <w:t>Compare the way Benvolio and Tybalt respond to the fight.</w:t>
      </w:r>
      <w:bookmarkStart w:id="0" w:name="_GoBack"/>
      <w:bookmarkEnd w:id="0"/>
    </w:p>
    <w:p w14:paraId="3C787534" w14:textId="4EB5B414" w:rsidR="00137F28" w:rsidRPr="00EE4E36" w:rsidRDefault="00137F28" w:rsidP="00137F28">
      <w:pPr>
        <w:pStyle w:val="ListParagraph"/>
        <w:numPr>
          <w:ilvl w:val="0"/>
          <w:numId w:val="1"/>
        </w:numPr>
        <w:rPr>
          <w:rFonts w:ascii="Century Schoolbook" w:hAnsi="Century Schoolbook"/>
          <w:sz w:val="23"/>
          <w:szCs w:val="23"/>
        </w:rPr>
      </w:pPr>
      <w:r w:rsidRPr="00EE4E36">
        <w:rPr>
          <w:rFonts w:ascii="Century Schoolbook" w:hAnsi="Century Schoolbook"/>
          <w:sz w:val="23"/>
          <w:szCs w:val="23"/>
        </w:rPr>
        <w:t>Describe how the street fight escalates. How does it affect the citizens and city of Verona?</w:t>
      </w:r>
    </w:p>
    <w:p w14:paraId="2BCA38C3" w14:textId="74EE179D" w:rsidR="00EE4E36" w:rsidRPr="00EE4E36" w:rsidRDefault="00EE4E36" w:rsidP="00137F28">
      <w:pPr>
        <w:pStyle w:val="ListParagraph"/>
        <w:numPr>
          <w:ilvl w:val="0"/>
          <w:numId w:val="1"/>
        </w:numPr>
        <w:rPr>
          <w:rFonts w:ascii="Century Schoolbook" w:hAnsi="Century Schoolbook"/>
          <w:sz w:val="23"/>
          <w:szCs w:val="23"/>
        </w:rPr>
      </w:pPr>
      <w:r w:rsidRPr="00EE4E36">
        <w:rPr>
          <w:rFonts w:ascii="Century Schoolbook" w:hAnsi="Century Schoolbook"/>
          <w:sz w:val="23"/>
          <w:szCs w:val="23"/>
        </w:rPr>
        <w:t>What do we learn about Romeo prior to him appearing in the play. (Listen closely to Benvolio’s discussion with the Montagues.)</w:t>
      </w:r>
    </w:p>
    <w:p w14:paraId="246D98F3" w14:textId="2D8A38F9" w:rsidR="00137F28" w:rsidRDefault="00137F28" w:rsidP="00137F28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Close Read: The Prince’s Decree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6161"/>
        <w:gridCol w:w="2834"/>
      </w:tblGrid>
      <w:tr w:rsidR="00037553" w14:paraId="3417F3E3" w14:textId="77777777" w:rsidTr="00EE4E36">
        <w:tc>
          <w:tcPr>
            <w:tcW w:w="584" w:type="dxa"/>
          </w:tcPr>
          <w:p w14:paraId="652C54CE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5219E1B8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6889790A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6B7F763A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34B84A74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6C971E2A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80</w:t>
            </w:r>
          </w:p>
          <w:p w14:paraId="014F244E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63E6E76C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07A2993D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6221896D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51F6FE28" w14:textId="7DB02BE1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85</w:t>
            </w:r>
          </w:p>
          <w:p w14:paraId="62E6FC72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1CA84DDB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7041B1B7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2902D8A3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264FF4EC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90</w:t>
            </w:r>
          </w:p>
          <w:p w14:paraId="4917E677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2716BDD3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0CE8C516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454FD089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5E9DE330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95</w:t>
            </w:r>
          </w:p>
          <w:p w14:paraId="241F547E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5401C79B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0FB84F04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43C919F6" w14:textId="77777777" w:rsidR="00137F28" w:rsidRDefault="00137F28" w:rsidP="00137F28">
            <w:pPr>
              <w:jc w:val="right"/>
              <w:rPr>
                <w:rFonts w:ascii="Century Schoolbook" w:hAnsi="Century Schoolbook"/>
              </w:rPr>
            </w:pPr>
          </w:p>
          <w:p w14:paraId="019B63A6" w14:textId="17AAA8C4" w:rsidR="00137F28" w:rsidRPr="00137F28" w:rsidRDefault="00137F28" w:rsidP="00137F28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100</w:t>
            </w:r>
          </w:p>
        </w:tc>
        <w:tc>
          <w:tcPr>
            <w:tcW w:w="6161" w:type="dxa"/>
          </w:tcPr>
          <w:p w14:paraId="3919FAC6" w14:textId="158DF276" w:rsidR="00137F28" w:rsidRPr="00137F28" w:rsidRDefault="00137F28" w:rsidP="00137F28">
            <w:pPr>
              <w:jc w:val="right"/>
              <w:rPr>
                <w:rFonts w:ascii="Century Schoolbook" w:hAnsi="Century Schoolbook"/>
              </w:rPr>
            </w:pPr>
            <w:r w:rsidRPr="00137F28">
              <w:rPr>
                <w:rFonts w:ascii="Century Schoolbook" w:hAnsi="Century Schoolbook"/>
              </w:rPr>
              <w:t>[</w:t>
            </w:r>
            <w:r w:rsidRPr="00137F28">
              <w:rPr>
                <w:rFonts w:ascii="Century Schoolbook" w:hAnsi="Century Schoolbook"/>
              </w:rPr>
              <w:t xml:space="preserve">Enter </w:t>
            </w:r>
            <w:r w:rsidRPr="00137F28">
              <w:rPr>
                <w:rFonts w:ascii="Century Schoolbook" w:hAnsi="Century Schoolbook"/>
                <w:b/>
                <w:bCs/>
              </w:rPr>
              <w:t>PRINCE ESCALUS</w:t>
            </w:r>
            <w:r w:rsidRPr="00137F28">
              <w:rPr>
                <w:rFonts w:ascii="Century Schoolbook" w:hAnsi="Century Schoolbook"/>
              </w:rPr>
              <w:t>, with his train</w:t>
            </w:r>
            <w:r w:rsidRPr="00137F28">
              <w:rPr>
                <w:rFonts w:ascii="Century Schoolbook" w:hAnsi="Century Schoolbook"/>
              </w:rPr>
              <w:t>.]</w:t>
            </w:r>
          </w:p>
          <w:p w14:paraId="50358A8D" w14:textId="77777777" w:rsidR="00137F28" w:rsidRPr="00137F28" w:rsidRDefault="00137F28" w:rsidP="00137F28">
            <w:pPr>
              <w:jc w:val="right"/>
              <w:rPr>
                <w:rFonts w:ascii="Century Schoolbook" w:hAnsi="Century Schoolbook"/>
                <w:b/>
              </w:rPr>
            </w:pPr>
          </w:p>
          <w:p w14:paraId="758A9EAF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  <w:b/>
                <w:bCs/>
              </w:rPr>
              <w:t>PRINCE</w:t>
            </w:r>
            <w:r w:rsidRPr="00137F28">
              <w:rPr>
                <w:rFonts w:ascii="Century Schoolbook" w:eastAsia="Times New Roman" w:hAnsi="Century Schoolbook" w:cs="Times New Roman"/>
              </w:rPr>
              <w:t xml:space="preserve"> </w:t>
            </w:r>
          </w:p>
          <w:p w14:paraId="61F68E17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Rebellious subjects, enemies to peace,</w:t>
            </w:r>
          </w:p>
          <w:p w14:paraId="4AB6058F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Profaners of this neighbor-</w:t>
            </w:r>
            <w:proofErr w:type="spellStart"/>
            <w:r w:rsidRPr="00137F28">
              <w:rPr>
                <w:rFonts w:ascii="Century Schoolbook" w:eastAsia="Times New Roman" w:hAnsi="Century Schoolbook" w:cs="Times New Roman"/>
              </w:rPr>
              <w:t>stainèd</w:t>
            </w:r>
            <w:proofErr w:type="spellEnd"/>
            <w:r w:rsidRPr="00137F28">
              <w:rPr>
                <w:rFonts w:ascii="Century Schoolbook" w:eastAsia="Times New Roman" w:hAnsi="Century Schoolbook" w:cs="Times New Roman"/>
              </w:rPr>
              <w:t xml:space="preserve"> </w:t>
            </w:r>
            <w:proofErr w:type="gramStart"/>
            <w:r w:rsidRPr="00137F28">
              <w:rPr>
                <w:rFonts w:ascii="Century Schoolbook" w:eastAsia="Times New Roman" w:hAnsi="Century Schoolbook" w:cs="Times New Roman"/>
              </w:rPr>
              <w:t>steel!—</w:t>
            </w:r>
            <w:proofErr w:type="gramEnd"/>
          </w:p>
          <w:p w14:paraId="44002CCB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 xml:space="preserve">Will they not </w:t>
            </w:r>
            <w:proofErr w:type="gramStart"/>
            <w:r w:rsidRPr="00137F28">
              <w:rPr>
                <w:rFonts w:ascii="Century Schoolbook" w:eastAsia="Times New Roman" w:hAnsi="Century Schoolbook" w:cs="Times New Roman"/>
              </w:rPr>
              <w:t>hear?—</w:t>
            </w:r>
            <w:proofErr w:type="gramEnd"/>
            <w:r w:rsidRPr="00137F28">
              <w:rPr>
                <w:rFonts w:ascii="Century Schoolbook" w:eastAsia="Times New Roman" w:hAnsi="Century Schoolbook" w:cs="Times New Roman"/>
              </w:rPr>
              <w:t>What, ho! You men, you beasts,</w:t>
            </w:r>
          </w:p>
          <w:p w14:paraId="55C34C86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That quench the fire of your pernicious rage</w:t>
            </w:r>
          </w:p>
          <w:p w14:paraId="405B9648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With purple fountains issuing from your veins,</w:t>
            </w:r>
          </w:p>
          <w:p w14:paraId="14A12DB0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On pain of torture, from those bloody hands</w:t>
            </w:r>
          </w:p>
          <w:p w14:paraId="06627123" w14:textId="384A6B70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 xml:space="preserve">Throw your </w:t>
            </w:r>
            <w:proofErr w:type="spellStart"/>
            <w:r w:rsidRPr="00137F28">
              <w:rPr>
                <w:rFonts w:ascii="Century Schoolbook" w:eastAsia="Times New Roman" w:hAnsi="Century Schoolbook" w:cs="Times New Roman"/>
              </w:rPr>
              <w:t>mistempered</w:t>
            </w:r>
            <w:proofErr w:type="spellEnd"/>
            <w:r w:rsidRPr="00137F28">
              <w:rPr>
                <w:rFonts w:ascii="Century Schoolbook" w:eastAsia="Times New Roman" w:hAnsi="Century Schoolbook" w:cs="Times New Roman"/>
                <w:vertAlign w:val="superscript"/>
              </w:rPr>
              <w:sym w:font="Wingdings" w:char="F07B"/>
            </w:r>
            <w:r w:rsidRPr="00137F28">
              <w:rPr>
                <w:rFonts w:ascii="Century Schoolbook" w:eastAsia="Times New Roman" w:hAnsi="Century Schoolbook" w:cs="Times New Roman"/>
              </w:rPr>
              <w:t xml:space="preserve"> weapons to the ground,</w:t>
            </w:r>
          </w:p>
          <w:p w14:paraId="099B0809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 xml:space="preserve">And hear the sentence of your </w:t>
            </w:r>
            <w:proofErr w:type="spellStart"/>
            <w:r w:rsidRPr="00137F28">
              <w:rPr>
                <w:rFonts w:ascii="Century Schoolbook" w:eastAsia="Times New Roman" w:hAnsi="Century Schoolbook" w:cs="Times New Roman"/>
              </w:rPr>
              <w:t>movèd</w:t>
            </w:r>
            <w:proofErr w:type="spellEnd"/>
            <w:r w:rsidRPr="00137F28">
              <w:rPr>
                <w:rFonts w:ascii="Century Schoolbook" w:eastAsia="Times New Roman" w:hAnsi="Century Schoolbook" w:cs="Times New Roman"/>
              </w:rPr>
              <w:t xml:space="preserve"> prince.</w:t>
            </w:r>
          </w:p>
          <w:p w14:paraId="1B8FFD37" w14:textId="099B62DF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Three civil brawls, bred of an airy</w:t>
            </w:r>
            <w:r w:rsidR="00037553" w:rsidRPr="00037553">
              <w:rPr>
                <w:rFonts w:ascii="Century Schoolbook" w:eastAsia="Times New Roman" w:hAnsi="Century Schoolbook" w:cs="Times New Roman"/>
                <w:vertAlign w:val="superscript"/>
              </w:rPr>
              <w:sym w:font="Wingdings" w:char="F07B"/>
            </w:r>
            <w:r w:rsidRPr="00137F28">
              <w:rPr>
                <w:rFonts w:ascii="Century Schoolbook" w:eastAsia="Times New Roman" w:hAnsi="Century Schoolbook" w:cs="Times New Roman"/>
              </w:rPr>
              <w:t xml:space="preserve"> word,</w:t>
            </w:r>
          </w:p>
          <w:p w14:paraId="7DF1E671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 xml:space="preserve">By </w:t>
            </w:r>
            <w:proofErr w:type="spellStart"/>
            <w:r w:rsidRPr="00137F28">
              <w:rPr>
                <w:rFonts w:ascii="Century Schoolbook" w:eastAsia="Times New Roman" w:hAnsi="Century Schoolbook" w:cs="Times New Roman"/>
              </w:rPr>
              <w:t>thee</w:t>
            </w:r>
            <w:proofErr w:type="spellEnd"/>
            <w:r w:rsidRPr="00137F28">
              <w:rPr>
                <w:rFonts w:ascii="Century Schoolbook" w:eastAsia="Times New Roman" w:hAnsi="Century Schoolbook" w:cs="Times New Roman"/>
              </w:rPr>
              <w:t>, old Capulet, and Montague,</w:t>
            </w:r>
          </w:p>
          <w:p w14:paraId="4422777C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Have thrice disturbed the quiet of our streets</w:t>
            </w:r>
          </w:p>
          <w:p w14:paraId="794EA264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And made Verona’s ancient citizens</w:t>
            </w:r>
          </w:p>
          <w:p w14:paraId="58B8C811" w14:textId="62A5ED9B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Cast by their grave-beseeming</w:t>
            </w:r>
            <w:r w:rsidR="00037553" w:rsidRPr="00037553">
              <w:rPr>
                <w:rFonts w:ascii="Century Schoolbook" w:eastAsia="Times New Roman" w:hAnsi="Century Schoolbook" w:cs="Times New Roman"/>
                <w:vertAlign w:val="superscript"/>
              </w:rPr>
              <w:sym w:font="Wingdings" w:char="F07B"/>
            </w:r>
            <w:r w:rsidRPr="00137F28">
              <w:rPr>
                <w:rFonts w:ascii="Century Schoolbook" w:eastAsia="Times New Roman" w:hAnsi="Century Schoolbook" w:cs="Times New Roman"/>
              </w:rPr>
              <w:t xml:space="preserve"> ornaments,</w:t>
            </w:r>
          </w:p>
          <w:p w14:paraId="43E02A30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To wield old partisans in hands as old,</w:t>
            </w:r>
          </w:p>
          <w:p w14:paraId="09BF5081" w14:textId="67E2E7F0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Cankered</w:t>
            </w:r>
            <w:r w:rsidR="00037553" w:rsidRPr="00037553">
              <w:rPr>
                <w:rFonts w:ascii="Century Schoolbook" w:eastAsia="Times New Roman" w:hAnsi="Century Schoolbook" w:cs="Times New Roman"/>
                <w:vertAlign w:val="superscript"/>
              </w:rPr>
              <w:sym w:font="Wingdings" w:char="F07B"/>
            </w:r>
            <w:r w:rsidRPr="00137F28">
              <w:rPr>
                <w:rFonts w:ascii="Century Schoolbook" w:eastAsia="Times New Roman" w:hAnsi="Century Schoolbook" w:cs="Times New Roman"/>
              </w:rPr>
              <w:t xml:space="preserve"> with peace, to part your cankered</w:t>
            </w:r>
            <w:r w:rsidR="00037553" w:rsidRPr="00037553">
              <w:rPr>
                <w:rFonts w:ascii="Century Schoolbook" w:eastAsia="Times New Roman" w:hAnsi="Century Schoolbook" w:cs="Times New Roman"/>
                <w:vertAlign w:val="superscript"/>
              </w:rPr>
              <w:sym w:font="Wingdings" w:char="F07B"/>
            </w:r>
            <w:r w:rsidRPr="00137F28">
              <w:rPr>
                <w:rFonts w:ascii="Century Schoolbook" w:eastAsia="Times New Roman" w:hAnsi="Century Schoolbook" w:cs="Times New Roman"/>
              </w:rPr>
              <w:t xml:space="preserve"> hate.</w:t>
            </w:r>
          </w:p>
          <w:p w14:paraId="0B8008E8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If ever you disturb our streets again,</w:t>
            </w:r>
          </w:p>
          <w:p w14:paraId="49E26DEB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Your lives shall pay the forfeit of the peace.</w:t>
            </w:r>
          </w:p>
          <w:p w14:paraId="0E9FAEB6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For this time, all the rest depart away.</w:t>
            </w:r>
          </w:p>
          <w:p w14:paraId="1EFE2388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You, Capulet, shall go along with me,</w:t>
            </w:r>
          </w:p>
          <w:p w14:paraId="16A5E0B7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And, Montague, come you this afternoon</w:t>
            </w:r>
          </w:p>
          <w:p w14:paraId="74AA8AD1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To know our farther pleasure in this case,</w:t>
            </w:r>
          </w:p>
          <w:p w14:paraId="4D9C78EC" w14:textId="06E8D522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To old Freetown, our common judgment-place.</w:t>
            </w:r>
          </w:p>
          <w:p w14:paraId="06D7DF76" w14:textId="77777777" w:rsidR="00137F28" w:rsidRPr="00137F28" w:rsidRDefault="00137F28" w:rsidP="00137F28">
            <w:pPr>
              <w:rPr>
                <w:rFonts w:ascii="Century Schoolbook" w:eastAsia="Times New Roman" w:hAnsi="Century Schoolbook" w:cs="Times New Roman"/>
              </w:rPr>
            </w:pPr>
            <w:r w:rsidRPr="00137F28">
              <w:rPr>
                <w:rFonts w:ascii="Century Schoolbook" w:eastAsia="Times New Roman" w:hAnsi="Century Schoolbook" w:cs="Times New Roman"/>
              </w:rPr>
              <w:t>Once more, on pain of death, all men depart.</w:t>
            </w:r>
          </w:p>
          <w:p w14:paraId="3A58DE51" w14:textId="34B649AF" w:rsidR="00137F28" w:rsidRPr="00137F28" w:rsidRDefault="00137F28" w:rsidP="00137F28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34" w:type="dxa"/>
          </w:tcPr>
          <w:p w14:paraId="516F2B66" w14:textId="77777777" w:rsidR="00137F28" w:rsidRDefault="00137F28" w:rsidP="00137F28">
            <w:pPr>
              <w:rPr>
                <w:rFonts w:ascii="Century Schoolbook" w:hAnsi="Century Schoolbook"/>
                <w:b/>
              </w:rPr>
            </w:pPr>
          </w:p>
          <w:p w14:paraId="3C527F25" w14:textId="77777777" w:rsidR="00037553" w:rsidRDefault="00037553" w:rsidP="00137F28">
            <w:pPr>
              <w:rPr>
                <w:rFonts w:ascii="Century Schoolbook" w:hAnsi="Century Schoolbook"/>
                <w:b/>
              </w:rPr>
            </w:pPr>
          </w:p>
          <w:p w14:paraId="30363060" w14:textId="77777777" w:rsidR="00037553" w:rsidRDefault="00037553" w:rsidP="00137F28">
            <w:pPr>
              <w:rPr>
                <w:rFonts w:ascii="Century Schoolbook" w:hAnsi="Century Schoolbook"/>
                <w:b/>
              </w:rPr>
            </w:pPr>
          </w:p>
          <w:p w14:paraId="2789C157" w14:textId="77777777" w:rsidR="00037553" w:rsidRDefault="00037553" w:rsidP="00137F28">
            <w:pPr>
              <w:rPr>
                <w:rFonts w:ascii="Century Schoolbook" w:hAnsi="Century Schoolbook"/>
                <w:b/>
              </w:rPr>
            </w:pPr>
          </w:p>
          <w:p w14:paraId="0633A5BD" w14:textId="77777777" w:rsidR="00037553" w:rsidRDefault="00037553" w:rsidP="00137F28">
            <w:pPr>
              <w:rPr>
                <w:rFonts w:ascii="Century Schoolbook" w:hAnsi="Century Schoolbook"/>
                <w:b/>
              </w:rPr>
            </w:pPr>
          </w:p>
          <w:p w14:paraId="2CCFEDA5" w14:textId="77777777" w:rsidR="00037553" w:rsidRDefault="00037553" w:rsidP="00137F28">
            <w:pPr>
              <w:rPr>
                <w:rFonts w:ascii="Century Schoolbook" w:hAnsi="Century Schoolbook"/>
                <w:b/>
              </w:rPr>
            </w:pPr>
          </w:p>
          <w:p w14:paraId="0BBB75EC" w14:textId="77777777" w:rsidR="00037553" w:rsidRDefault="00037553" w:rsidP="00137F28">
            <w:pPr>
              <w:rPr>
                <w:rFonts w:ascii="Century Schoolbook" w:hAnsi="Century Schoolbook"/>
                <w:b/>
              </w:rPr>
            </w:pPr>
          </w:p>
          <w:p w14:paraId="079D90E4" w14:textId="77777777" w:rsidR="00037553" w:rsidRDefault="00037553" w:rsidP="00137F28">
            <w:pPr>
              <w:rPr>
                <w:rFonts w:ascii="Century Schoolbook" w:hAnsi="Century Schoolbook"/>
                <w:b/>
              </w:rPr>
            </w:pPr>
          </w:p>
          <w:p w14:paraId="5C1456A5" w14:textId="77777777" w:rsidR="00EE4E36" w:rsidRDefault="00EE4E36" w:rsidP="00137F28">
            <w:pPr>
              <w:rPr>
                <w:rFonts w:ascii="Century Schoolbook" w:hAnsi="Century Schoolbook"/>
                <w:sz w:val="16"/>
                <w:szCs w:val="16"/>
              </w:rPr>
            </w:pPr>
          </w:p>
          <w:p w14:paraId="3418C04C" w14:textId="14A6BFAF" w:rsidR="00037553" w:rsidRDefault="00037553" w:rsidP="00137F28">
            <w:pPr>
              <w:rPr>
                <w:rFonts w:ascii="Century Schoolbook" w:hAnsi="Century Schoolbook"/>
                <w:sz w:val="16"/>
                <w:szCs w:val="16"/>
              </w:rPr>
            </w:pPr>
            <w:r w:rsidRPr="00037553">
              <w:rPr>
                <w:rFonts w:ascii="Century Schoolbook" w:hAnsi="Century Schoolbook"/>
                <w:sz w:val="16"/>
                <w:szCs w:val="16"/>
              </w:rPr>
              <w:sym w:font="Wingdings" w:char="F07B"/>
            </w:r>
            <w:r w:rsidRPr="00037553">
              <w:rPr>
                <w:rFonts w:ascii="Century Schoolbook" w:hAnsi="Century Schoolbook"/>
                <w:b/>
                <w:sz w:val="16"/>
                <w:szCs w:val="16"/>
              </w:rPr>
              <w:t xml:space="preserve"> </w:t>
            </w:r>
            <w:proofErr w:type="spellStart"/>
            <w:r w:rsidRPr="00037553">
              <w:rPr>
                <w:rFonts w:ascii="Century Schoolbook" w:hAnsi="Century Schoolbook"/>
                <w:b/>
                <w:sz w:val="16"/>
                <w:szCs w:val="16"/>
              </w:rPr>
              <w:t>mistempered</w:t>
            </w:r>
            <w:proofErr w:type="spellEnd"/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: </w:t>
            </w:r>
            <w:r>
              <w:rPr>
                <w:rFonts w:ascii="Century Schoolbook" w:hAnsi="Century Schoolbook"/>
                <w:sz w:val="16"/>
                <w:szCs w:val="16"/>
              </w:rPr>
              <w:t>used with bad temper</w:t>
            </w:r>
          </w:p>
          <w:p w14:paraId="793D158A" w14:textId="77777777" w:rsidR="00037553" w:rsidRDefault="00037553" w:rsidP="00137F28">
            <w:pPr>
              <w:rPr>
                <w:rFonts w:ascii="Century Schoolbook" w:hAnsi="Century Schoolbook"/>
              </w:rPr>
            </w:pPr>
          </w:p>
          <w:p w14:paraId="6BFC3843" w14:textId="200ED69C" w:rsidR="00037553" w:rsidRDefault="00037553" w:rsidP="00137F28">
            <w:pPr>
              <w:rPr>
                <w:rFonts w:ascii="Century Schoolbook" w:hAnsi="Century Schoolbook"/>
                <w:sz w:val="16"/>
                <w:szCs w:val="16"/>
              </w:rPr>
            </w:pPr>
            <w:r w:rsidRPr="00037553">
              <w:rPr>
                <w:rFonts w:ascii="Century Schoolbook" w:hAnsi="Century Schoolbook"/>
                <w:sz w:val="16"/>
                <w:szCs w:val="16"/>
              </w:rPr>
              <w:sym w:font="Wingdings" w:char="F07B"/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 airy: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light or harmless</w:t>
            </w:r>
          </w:p>
          <w:p w14:paraId="744BF270" w14:textId="20A0B5BD" w:rsidR="00037553" w:rsidRDefault="00037553" w:rsidP="00137F28">
            <w:pPr>
              <w:rPr>
                <w:rFonts w:ascii="Century Schoolbook" w:hAnsi="Century Schoolbook"/>
                <w:sz w:val="16"/>
                <w:szCs w:val="16"/>
              </w:rPr>
            </w:pPr>
          </w:p>
          <w:p w14:paraId="5068E1A9" w14:textId="77777777" w:rsidR="00037553" w:rsidRPr="00037553" w:rsidRDefault="00037553" w:rsidP="00137F28">
            <w:pPr>
              <w:rPr>
                <w:rFonts w:ascii="Century Schoolbook" w:hAnsi="Century Schoolbook"/>
                <w:sz w:val="16"/>
                <w:szCs w:val="16"/>
              </w:rPr>
            </w:pPr>
          </w:p>
          <w:p w14:paraId="073ADEC3" w14:textId="77777777" w:rsidR="00EE4E36" w:rsidRDefault="00EE4E36" w:rsidP="00137F28">
            <w:pPr>
              <w:rPr>
                <w:rFonts w:ascii="Century Schoolbook" w:eastAsia="Times New Roman" w:hAnsi="Century Schoolbook" w:cs="Times New Roman"/>
                <w:sz w:val="16"/>
                <w:szCs w:val="16"/>
              </w:rPr>
            </w:pPr>
          </w:p>
          <w:p w14:paraId="3FC9EBFE" w14:textId="134CE005" w:rsidR="00037553" w:rsidRDefault="00037553" w:rsidP="00137F28">
            <w:pPr>
              <w:rPr>
                <w:rFonts w:ascii="Century Schoolbook" w:eastAsia="Times New Roman" w:hAnsi="Century Schoolbook" w:cs="Times New Roman"/>
                <w:sz w:val="16"/>
                <w:szCs w:val="16"/>
              </w:rPr>
            </w:pPr>
            <w:r w:rsidRPr="00037553">
              <w:rPr>
                <w:rFonts w:ascii="Century Schoolbook" w:eastAsia="Times New Roman" w:hAnsi="Century Schoolbook" w:cs="Times New Roman"/>
                <w:sz w:val="16"/>
                <w:szCs w:val="16"/>
              </w:rPr>
              <w:sym w:font="Wingdings" w:char="F07B"/>
            </w:r>
            <w:r>
              <w:rPr>
                <w:rFonts w:ascii="Century Schoolbook" w:eastAsia="Times New Roman" w:hAnsi="Century Schoolbook" w:cs="Times New Roman"/>
                <w:sz w:val="16"/>
                <w:szCs w:val="16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</w:rPr>
              <w:t>grave-beseeming:</w:t>
            </w:r>
            <w:r>
              <w:rPr>
                <w:rFonts w:ascii="Century Schoolbook" w:eastAsia="Times New Roman" w:hAnsi="Century Schoolbook" w:cs="Times New Roman"/>
                <w:sz w:val="16"/>
                <w:szCs w:val="16"/>
              </w:rPr>
              <w:t xml:space="preserve"> dignified, as they should be</w:t>
            </w:r>
          </w:p>
          <w:p w14:paraId="04FEF59F" w14:textId="77777777" w:rsidR="00037553" w:rsidRDefault="00037553" w:rsidP="00137F28">
            <w:pPr>
              <w:rPr>
                <w:rFonts w:ascii="Century Schoolbook" w:hAnsi="Century Schoolbook"/>
                <w:sz w:val="16"/>
                <w:szCs w:val="16"/>
              </w:rPr>
            </w:pPr>
          </w:p>
          <w:p w14:paraId="54D644F2" w14:textId="77777777" w:rsidR="00037553" w:rsidRDefault="00037553" w:rsidP="00137F28">
            <w:pPr>
              <w:rPr>
                <w:rFonts w:ascii="Century Schoolbook" w:hAnsi="Century Schoolbook"/>
                <w:sz w:val="16"/>
                <w:szCs w:val="16"/>
              </w:rPr>
            </w:pPr>
          </w:p>
          <w:p w14:paraId="7E5593E7" w14:textId="7E7AB924" w:rsidR="00037553" w:rsidRPr="00037553" w:rsidRDefault="00037553" w:rsidP="00137F28">
            <w:pPr>
              <w:rPr>
                <w:rFonts w:ascii="Century Schoolbook" w:eastAsia="Times New Roman" w:hAnsi="Century Schoolbook" w:cs="Times New Roman"/>
                <w:sz w:val="16"/>
                <w:szCs w:val="16"/>
              </w:rPr>
            </w:pPr>
            <w:r w:rsidRPr="00037553">
              <w:rPr>
                <w:rFonts w:ascii="Century Schoolbook" w:eastAsia="Times New Roman" w:hAnsi="Century Schoolbook" w:cs="Times New Roman"/>
                <w:sz w:val="16"/>
                <w:szCs w:val="16"/>
              </w:rPr>
              <w:sym w:font="Wingdings" w:char="F07B"/>
            </w:r>
            <w:r>
              <w:rPr>
                <w:rFonts w:ascii="Century Schoolbook" w:eastAsia="Times New Roman" w:hAnsi="Century Schoolbook" w:cs="Times New Roman"/>
                <w:sz w:val="16"/>
                <w:szCs w:val="16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</w:rPr>
              <w:t>cankered:</w:t>
            </w:r>
            <w:r>
              <w:rPr>
                <w:rFonts w:ascii="Century Schoolbook" w:eastAsia="Times New Roman" w:hAnsi="Century Schoolbook" w:cs="Times New Roman"/>
                <w:sz w:val="16"/>
                <w:szCs w:val="16"/>
              </w:rPr>
              <w:t xml:space="preserve"> The first </w:t>
            </w:r>
            <w:r>
              <w:rPr>
                <w:rFonts w:ascii="Century Schoolbook" w:eastAsia="Times New Roman" w:hAnsi="Century Schoolbook" w:cs="Times New Roman"/>
                <w:i/>
                <w:sz w:val="16"/>
                <w:szCs w:val="16"/>
              </w:rPr>
              <w:t>cankered</w:t>
            </w:r>
            <w:r>
              <w:rPr>
                <w:rFonts w:ascii="Century Schoolbook" w:eastAsia="Times New Roman" w:hAnsi="Century Schoolbook" w:cs="Times New Roman"/>
                <w:sz w:val="16"/>
                <w:szCs w:val="16"/>
              </w:rPr>
              <w:t xml:space="preserve"> means “rusted” (from the lack of use in peaceful times); the second means “diseased”, like a canker, a running sore</w:t>
            </w:r>
          </w:p>
        </w:tc>
      </w:tr>
    </w:tbl>
    <w:p w14:paraId="2AB8830C" w14:textId="451D88AC" w:rsidR="00137F28" w:rsidRPr="00DD1410" w:rsidRDefault="00137F28" w:rsidP="00137F28">
      <w:pPr>
        <w:rPr>
          <w:rFonts w:ascii="Century Schoolbook" w:hAnsi="Century Schoolbook"/>
          <w:b/>
          <w:sz w:val="4"/>
          <w:szCs w:val="4"/>
        </w:rPr>
      </w:pPr>
    </w:p>
    <w:p w14:paraId="19110C39" w14:textId="19A34C50" w:rsidR="00037553" w:rsidRPr="00EE4E36" w:rsidRDefault="00037553" w:rsidP="00DD1410">
      <w:pPr>
        <w:pStyle w:val="ListParagraph"/>
        <w:numPr>
          <w:ilvl w:val="0"/>
          <w:numId w:val="1"/>
        </w:numPr>
        <w:ind w:left="1620" w:right="1530"/>
        <w:rPr>
          <w:rFonts w:ascii="Century Schoolbook" w:hAnsi="Century Schoolbook"/>
          <w:sz w:val="23"/>
          <w:szCs w:val="23"/>
        </w:rPr>
      </w:pPr>
      <w:r w:rsidRPr="00EE4E36">
        <w:rPr>
          <w:rFonts w:ascii="Century Schoolbook" w:hAnsi="Century Schoolbook"/>
          <w:sz w:val="23"/>
          <w:szCs w:val="23"/>
        </w:rPr>
        <w:t>How do you know from his speech that the prince is at first ignored by those engaged in the brawl?</w:t>
      </w:r>
    </w:p>
    <w:p w14:paraId="28B353BC" w14:textId="38AA0DF5" w:rsidR="00037553" w:rsidRPr="00EE4E36" w:rsidRDefault="00037553" w:rsidP="00DD1410">
      <w:pPr>
        <w:pStyle w:val="ListParagraph"/>
        <w:numPr>
          <w:ilvl w:val="0"/>
          <w:numId w:val="1"/>
        </w:numPr>
        <w:ind w:left="1620" w:right="1530"/>
        <w:rPr>
          <w:rFonts w:ascii="Century Schoolbook" w:hAnsi="Century Schoolbook"/>
          <w:sz w:val="23"/>
          <w:szCs w:val="23"/>
        </w:rPr>
      </w:pPr>
      <w:r w:rsidRPr="00EE4E36">
        <w:rPr>
          <w:rFonts w:ascii="Century Schoolbook" w:hAnsi="Century Schoolbook"/>
          <w:sz w:val="23"/>
          <w:szCs w:val="23"/>
        </w:rPr>
        <w:t>There is a dramatic pause at the end of line 85 before the next line is spoken. What do you picture the brawlers doing during this pause?</w:t>
      </w:r>
    </w:p>
    <w:p w14:paraId="4A7E13BD" w14:textId="77777777" w:rsidR="00EE4E36" w:rsidRPr="00EE4E36" w:rsidRDefault="00EE4E36" w:rsidP="00DD1410">
      <w:pPr>
        <w:pStyle w:val="ListParagraph"/>
        <w:numPr>
          <w:ilvl w:val="0"/>
          <w:numId w:val="1"/>
        </w:numPr>
        <w:ind w:left="1620" w:right="1530"/>
        <w:rPr>
          <w:rFonts w:ascii="Century Schoolbook" w:hAnsi="Century Schoolbook"/>
          <w:sz w:val="23"/>
          <w:szCs w:val="23"/>
        </w:rPr>
      </w:pPr>
      <w:r w:rsidRPr="00EE4E36">
        <w:rPr>
          <w:rFonts w:ascii="Century Schoolbook" w:hAnsi="Century Schoolbook"/>
          <w:sz w:val="23"/>
          <w:szCs w:val="23"/>
        </w:rPr>
        <w:t>How would you describe the prince’s tone in this speech? Cite evidence to support your answer.</w:t>
      </w:r>
    </w:p>
    <w:p w14:paraId="5FE3B4CE" w14:textId="44B0D298" w:rsidR="00EE4E36" w:rsidRPr="00EE4E36" w:rsidRDefault="00EE4E36" w:rsidP="00DD1410">
      <w:pPr>
        <w:pStyle w:val="ListParagraph"/>
        <w:numPr>
          <w:ilvl w:val="0"/>
          <w:numId w:val="1"/>
        </w:numPr>
        <w:ind w:left="1620" w:right="1530"/>
        <w:rPr>
          <w:rFonts w:ascii="Century Schoolbook" w:hAnsi="Century Schoolbook"/>
          <w:sz w:val="23"/>
          <w:szCs w:val="23"/>
        </w:rPr>
      </w:pPr>
      <w:r w:rsidRPr="00EE4E36">
        <w:rPr>
          <w:rFonts w:ascii="Century Schoolbook" w:hAnsi="Century Schoolbook"/>
          <w:sz w:val="23"/>
          <w:szCs w:val="23"/>
        </w:rPr>
        <w:t>What has been happening in Verona? What is the prince’s warning? How might it affect what happens in the play?</w:t>
      </w:r>
    </w:p>
    <w:p w14:paraId="4E8BF9BF" w14:textId="518878D7" w:rsidR="00EE4E36" w:rsidRPr="00EE4E36" w:rsidRDefault="00EE4E36" w:rsidP="00EE4E36">
      <w:pPr>
        <w:jc w:val="center"/>
        <w:rPr>
          <w:rFonts w:ascii="Century Schoolbook" w:hAnsi="Century Schoolbook"/>
          <w:b/>
          <w:i/>
        </w:rPr>
      </w:pPr>
      <w:r w:rsidRPr="00EE4E36">
        <w:rPr>
          <w:rFonts w:ascii="Century Schoolbook" w:hAnsi="Century Schoolbook"/>
          <w:b/>
          <w:i/>
        </w:rPr>
        <w:t>Fold and tape this into your notebook, on top of your responses to the questions, with the blank side facing out. Label the blank page Act I, Scene I.</w:t>
      </w:r>
      <w:r>
        <w:rPr>
          <w:rFonts w:ascii="Century Schoolbook" w:hAnsi="Century Schoolbook"/>
          <w:b/>
          <w:i/>
        </w:rPr>
        <w:br/>
      </w:r>
      <w:r w:rsidRPr="00EE4E36">
        <w:rPr>
          <w:rFonts w:ascii="Century Schoolbook" w:hAnsi="Century Schoolbook"/>
          <w:b/>
          <w:i/>
        </w:rPr>
        <w:t xml:space="preserve">Draw a picture of an important </w:t>
      </w:r>
      <w:r>
        <w:rPr>
          <w:rFonts w:ascii="Century Schoolbook" w:hAnsi="Century Schoolbook"/>
          <w:b/>
          <w:i/>
        </w:rPr>
        <w:t xml:space="preserve">moment from Scene I </w:t>
      </w:r>
      <w:r w:rsidRPr="00EE4E36">
        <w:rPr>
          <w:rFonts w:ascii="Century Schoolbook" w:hAnsi="Century Schoolbook"/>
          <w:b/>
          <w:i/>
        </w:rPr>
        <w:t>in the</w:t>
      </w:r>
      <w:r>
        <w:rPr>
          <w:rFonts w:ascii="Century Schoolbook" w:hAnsi="Century Schoolbook"/>
          <w:b/>
          <w:i/>
        </w:rPr>
        <w:t xml:space="preserve"> blank</w:t>
      </w:r>
      <w:r w:rsidRPr="00EE4E36">
        <w:rPr>
          <w:rFonts w:ascii="Century Schoolbook" w:hAnsi="Century Schoolbook"/>
          <w:b/>
          <w:i/>
        </w:rPr>
        <w:t xml:space="preserve"> space.</w:t>
      </w:r>
    </w:p>
    <w:sectPr w:rsidR="00EE4E36" w:rsidRPr="00EE4E36" w:rsidSect="00EE4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452C"/>
    <w:multiLevelType w:val="hybridMultilevel"/>
    <w:tmpl w:val="8070C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A8"/>
    <w:rsid w:val="00037553"/>
    <w:rsid w:val="000737BD"/>
    <w:rsid w:val="00137F28"/>
    <w:rsid w:val="007257A8"/>
    <w:rsid w:val="0094494F"/>
    <w:rsid w:val="00C3538A"/>
    <w:rsid w:val="00DD1410"/>
    <w:rsid w:val="00EA5B30"/>
    <w:rsid w:val="00ED51B0"/>
    <w:rsid w:val="00E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3926"/>
  <w15:chartTrackingRefBased/>
  <w15:docId w15:val="{EB89BAD3-FF47-45FA-A43C-ADF930D2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A8"/>
    <w:pPr>
      <w:ind w:left="720"/>
      <w:contextualSpacing/>
    </w:pPr>
  </w:style>
  <w:style w:type="table" w:styleId="TableGrid">
    <w:name w:val="Table Grid"/>
    <w:basedOn w:val="TableNormal"/>
    <w:uiPriority w:val="39"/>
    <w:rsid w:val="0013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3</cp:revision>
  <dcterms:created xsi:type="dcterms:W3CDTF">2018-04-30T22:57:00Z</dcterms:created>
  <dcterms:modified xsi:type="dcterms:W3CDTF">2018-04-30T23:41:00Z</dcterms:modified>
</cp:coreProperties>
</file>