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D77" w:rsidRPr="00B53226" w:rsidRDefault="00B53226" w:rsidP="00B53226">
      <w:pPr>
        <w:jc w:val="center"/>
        <w:rPr>
          <w:rFonts w:ascii="Bookman Old Style" w:hAnsi="Bookman Old Style"/>
          <w:sz w:val="60"/>
          <w:szCs w:val="60"/>
          <w:u w:val="single"/>
        </w:rPr>
      </w:pPr>
      <w:r w:rsidRPr="00B53226">
        <w:rPr>
          <w:rFonts w:ascii="Bookman Old Style" w:hAnsi="Bookman Old Style"/>
          <w:sz w:val="60"/>
          <w:szCs w:val="60"/>
          <w:u w:val="single"/>
        </w:rPr>
        <w:t>English 9 Honors</w:t>
      </w:r>
      <w:r w:rsidRPr="00B53226">
        <w:rPr>
          <w:rFonts w:ascii="Bookman Old Style" w:hAnsi="Bookman Old Style"/>
          <w:sz w:val="60"/>
          <w:szCs w:val="60"/>
          <w:u w:val="single"/>
        </w:rPr>
        <w:br/>
        <w:t>Weekly Blog Posts</w:t>
      </w:r>
    </w:p>
    <w:p w:rsidR="00B53226" w:rsidRDefault="00B53226" w:rsidP="00B53226">
      <w:pPr>
        <w:rPr>
          <w:rFonts w:ascii="Bookman Old Style" w:hAnsi="Bookman Old Style"/>
          <w:i/>
          <w:sz w:val="36"/>
          <w:szCs w:val="36"/>
        </w:rPr>
      </w:pPr>
      <w:r w:rsidRPr="00B53226">
        <w:rPr>
          <w:rFonts w:ascii="Bookman Old Style" w:hAnsi="Bookman Old Style"/>
          <w:i/>
          <w:sz w:val="36"/>
          <w:szCs w:val="36"/>
        </w:rPr>
        <w:t>Each week, you will be required to engage in an online discussion with your classmates on topics related to those we are studying in class. The purpose of these discussions will be to encourage extended thinking on in class material, provide you with opportunities to research course topics and add to our learning, and to give you an opportunity to practice a real-world communication platform required in many post-secondary settings.</w:t>
      </w:r>
    </w:p>
    <w:p w:rsidR="00B53226" w:rsidRPr="00B53226" w:rsidRDefault="00B53226" w:rsidP="00B53226">
      <w:pPr>
        <w:jc w:val="center"/>
        <w:rPr>
          <w:rFonts w:ascii="Bookman Old Style" w:hAnsi="Bookman Old Style"/>
          <w:b/>
          <w:sz w:val="48"/>
          <w:szCs w:val="48"/>
          <w:u w:val="single"/>
        </w:rPr>
      </w:pPr>
      <w:r w:rsidRPr="00B53226">
        <w:rPr>
          <w:rFonts w:ascii="Bookman Old Style" w:hAnsi="Bookman Old Style"/>
          <w:b/>
          <w:sz w:val="48"/>
          <w:szCs w:val="48"/>
          <w:u w:val="single"/>
        </w:rPr>
        <w:t>Procedure:</w:t>
      </w:r>
    </w:p>
    <w:p w:rsidR="00B53226" w:rsidRPr="00B53226" w:rsidRDefault="00B53226" w:rsidP="00B53226">
      <w:pPr>
        <w:pStyle w:val="ListParagraph"/>
        <w:numPr>
          <w:ilvl w:val="0"/>
          <w:numId w:val="1"/>
        </w:numPr>
        <w:jc w:val="center"/>
        <w:rPr>
          <w:rFonts w:ascii="Bookman Old Style" w:hAnsi="Bookman Old Style"/>
          <w:sz w:val="48"/>
          <w:szCs w:val="48"/>
        </w:rPr>
      </w:pPr>
      <w:r w:rsidRPr="00B53226">
        <w:rPr>
          <w:rFonts w:ascii="Bookman Old Style" w:hAnsi="Bookman Old Style"/>
          <w:sz w:val="48"/>
          <w:szCs w:val="48"/>
        </w:rPr>
        <w:t>Blog post will be assigned by the start of class on Monday.</w:t>
      </w:r>
    </w:p>
    <w:p w:rsidR="00B53226" w:rsidRPr="00B53226" w:rsidRDefault="00B53226" w:rsidP="00B53226">
      <w:pPr>
        <w:pStyle w:val="ListParagraph"/>
        <w:numPr>
          <w:ilvl w:val="0"/>
          <w:numId w:val="1"/>
        </w:numPr>
        <w:jc w:val="center"/>
        <w:rPr>
          <w:rFonts w:ascii="Bookman Old Style" w:hAnsi="Bookman Old Style"/>
          <w:sz w:val="48"/>
          <w:szCs w:val="48"/>
        </w:rPr>
      </w:pPr>
      <w:r w:rsidRPr="00B53226">
        <w:rPr>
          <w:rFonts w:ascii="Bookman Old Style" w:hAnsi="Bookman Old Style"/>
          <w:sz w:val="48"/>
          <w:szCs w:val="48"/>
        </w:rPr>
        <w:t>You must respond to the blog post by Wednesday night at 11pm.</w:t>
      </w:r>
    </w:p>
    <w:p w:rsidR="00B53226" w:rsidRPr="00B53226" w:rsidRDefault="00B53226" w:rsidP="00B53226">
      <w:pPr>
        <w:pStyle w:val="ListParagraph"/>
        <w:numPr>
          <w:ilvl w:val="0"/>
          <w:numId w:val="1"/>
        </w:numPr>
        <w:jc w:val="center"/>
        <w:rPr>
          <w:rFonts w:ascii="Bookman Old Style" w:hAnsi="Bookman Old Style"/>
          <w:sz w:val="48"/>
          <w:szCs w:val="48"/>
        </w:rPr>
      </w:pPr>
      <w:r w:rsidRPr="00B53226">
        <w:rPr>
          <w:rFonts w:ascii="Bookman Old Style" w:hAnsi="Bookman Old Style"/>
          <w:sz w:val="48"/>
          <w:szCs w:val="48"/>
        </w:rPr>
        <w:t>By Saturday night at 11pm, you must respond to at least two classmates’ posts.</w:t>
      </w:r>
      <w:r>
        <w:rPr>
          <w:rFonts w:ascii="Bookman Old Style" w:hAnsi="Bookman Old Style"/>
          <w:sz w:val="48"/>
          <w:szCs w:val="48"/>
        </w:rPr>
        <w:br/>
      </w:r>
    </w:p>
    <w:p w:rsidR="00B53226" w:rsidRPr="00B53226" w:rsidRDefault="00B53226" w:rsidP="00B53226">
      <w:pPr>
        <w:jc w:val="center"/>
        <w:rPr>
          <w:rFonts w:ascii="Bookman Old Style" w:hAnsi="Bookman Old Style"/>
          <w:b/>
          <w:sz w:val="36"/>
          <w:szCs w:val="36"/>
        </w:rPr>
      </w:pPr>
      <w:r w:rsidRPr="00B53226">
        <w:rPr>
          <w:rFonts w:ascii="Bookman Old Style" w:hAnsi="Bookman Old Style"/>
          <w:b/>
          <w:sz w:val="36"/>
          <w:szCs w:val="36"/>
        </w:rPr>
        <w:t>See the back of this sheet for scoring information.</w:t>
      </w:r>
    </w:p>
    <w:p w:rsidR="00B53226" w:rsidRDefault="00B53226" w:rsidP="00B53226">
      <w:pPr>
        <w:jc w:val="center"/>
        <w:rPr>
          <w:rFonts w:ascii="Bookman Old Style" w:hAnsi="Bookman Old Style"/>
          <w:b/>
          <w:sz w:val="48"/>
          <w:szCs w:val="48"/>
          <w:u w:val="single"/>
        </w:rPr>
      </w:pPr>
      <w:r>
        <w:rPr>
          <w:rFonts w:ascii="Bookman Old Style" w:hAnsi="Bookman Old Style"/>
          <w:b/>
          <w:sz w:val="48"/>
          <w:szCs w:val="48"/>
          <w:u w:val="single"/>
        </w:rPr>
        <w:lastRenderedPageBreak/>
        <w:t>Scoring Rubric</w:t>
      </w:r>
    </w:p>
    <w:tbl>
      <w:tblPr>
        <w:tblStyle w:val="TableGrid"/>
        <w:tblW w:w="0" w:type="auto"/>
        <w:tblLook w:val="04A0" w:firstRow="1" w:lastRow="0" w:firstColumn="1" w:lastColumn="0" w:noHBand="0" w:noVBand="1"/>
      </w:tblPr>
      <w:tblGrid>
        <w:gridCol w:w="2065"/>
        <w:gridCol w:w="5490"/>
        <w:gridCol w:w="1795"/>
      </w:tblGrid>
      <w:tr w:rsidR="00B53226" w:rsidTr="001307D2">
        <w:tc>
          <w:tcPr>
            <w:tcW w:w="9350" w:type="dxa"/>
            <w:gridSpan w:val="3"/>
          </w:tcPr>
          <w:p w:rsidR="00B53226" w:rsidRPr="00BA6E70" w:rsidRDefault="00B53226" w:rsidP="00B53226">
            <w:pPr>
              <w:jc w:val="center"/>
              <w:rPr>
                <w:rFonts w:ascii="Bookman Old Style" w:hAnsi="Bookman Old Style"/>
                <w:b/>
                <w:sz w:val="32"/>
                <w:szCs w:val="32"/>
              </w:rPr>
            </w:pPr>
            <w:r w:rsidRPr="00BA6E70">
              <w:rPr>
                <w:rFonts w:ascii="Bookman Old Style" w:hAnsi="Bookman Old Style"/>
                <w:b/>
                <w:sz w:val="32"/>
                <w:szCs w:val="32"/>
              </w:rPr>
              <w:t>Your Response Post</w:t>
            </w:r>
          </w:p>
        </w:tc>
      </w:tr>
      <w:tr w:rsidR="00B53226" w:rsidTr="00BA6E70">
        <w:tc>
          <w:tcPr>
            <w:tcW w:w="2065" w:type="dxa"/>
          </w:tcPr>
          <w:p w:rsidR="00B53226" w:rsidRPr="00BA6E70" w:rsidRDefault="00B53226" w:rsidP="00B53226">
            <w:pPr>
              <w:jc w:val="center"/>
              <w:rPr>
                <w:rFonts w:ascii="Bookman Old Style" w:hAnsi="Bookman Old Style"/>
                <w:sz w:val="32"/>
                <w:szCs w:val="32"/>
              </w:rPr>
            </w:pPr>
            <w:r w:rsidRPr="00BA6E70">
              <w:rPr>
                <w:rFonts w:ascii="Bookman Old Style" w:hAnsi="Bookman Old Style"/>
                <w:sz w:val="32"/>
                <w:szCs w:val="32"/>
              </w:rPr>
              <w:t>Completion</w:t>
            </w:r>
          </w:p>
        </w:tc>
        <w:tc>
          <w:tcPr>
            <w:tcW w:w="5490" w:type="dxa"/>
          </w:tcPr>
          <w:p w:rsidR="00B53226" w:rsidRPr="00BA6E70" w:rsidRDefault="00BA6E70" w:rsidP="00B53226">
            <w:pPr>
              <w:jc w:val="center"/>
              <w:rPr>
                <w:rFonts w:ascii="Bookman Old Style" w:hAnsi="Bookman Old Style"/>
                <w:sz w:val="32"/>
                <w:szCs w:val="32"/>
              </w:rPr>
            </w:pPr>
            <w:r w:rsidRPr="00BA6E70">
              <w:rPr>
                <w:rFonts w:ascii="Bookman Old Style" w:hAnsi="Bookman Old Style"/>
                <w:sz w:val="32"/>
                <w:szCs w:val="32"/>
              </w:rPr>
              <w:t>Student response is 10-15 sentences in length and was submitted on time.</w:t>
            </w:r>
          </w:p>
        </w:tc>
        <w:tc>
          <w:tcPr>
            <w:tcW w:w="1795" w:type="dxa"/>
          </w:tcPr>
          <w:p w:rsidR="00B53226" w:rsidRPr="00BA6E70" w:rsidRDefault="00B53226" w:rsidP="00B53226">
            <w:pPr>
              <w:jc w:val="center"/>
              <w:rPr>
                <w:rFonts w:ascii="Bookman Old Style" w:hAnsi="Bookman Old Style"/>
                <w:sz w:val="32"/>
                <w:szCs w:val="32"/>
              </w:rPr>
            </w:pPr>
          </w:p>
          <w:p w:rsidR="00BA6E70" w:rsidRPr="00BA6E70" w:rsidRDefault="00BA6E70" w:rsidP="00B53226">
            <w:pPr>
              <w:jc w:val="center"/>
              <w:rPr>
                <w:rFonts w:ascii="Bookman Old Style" w:hAnsi="Bookman Old Style"/>
                <w:sz w:val="32"/>
                <w:szCs w:val="32"/>
              </w:rPr>
            </w:pPr>
            <w:r w:rsidRPr="00BA6E70">
              <w:rPr>
                <w:rFonts w:ascii="Bookman Old Style" w:hAnsi="Bookman Old Style"/>
                <w:sz w:val="32"/>
                <w:szCs w:val="32"/>
              </w:rPr>
              <w:t>____/5</w:t>
            </w:r>
          </w:p>
        </w:tc>
      </w:tr>
      <w:tr w:rsidR="00B53226" w:rsidTr="00BA6E70">
        <w:tc>
          <w:tcPr>
            <w:tcW w:w="2065" w:type="dxa"/>
          </w:tcPr>
          <w:p w:rsidR="00B53226" w:rsidRPr="00BA6E70" w:rsidRDefault="00B53226" w:rsidP="00B53226">
            <w:pPr>
              <w:jc w:val="center"/>
              <w:rPr>
                <w:rFonts w:ascii="Bookman Old Style" w:hAnsi="Bookman Old Style"/>
                <w:sz w:val="32"/>
                <w:szCs w:val="32"/>
              </w:rPr>
            </w:pPr>
            <w:r w:rsidRPr="00BA6E70">
              <w:rPr>
                <w:rFonts w:ascii="Bookman Old Style" w:hAnsi="Bookman Old Style"/>
                <w:sz w:val="32"/>
                <w:szCs w:val="32"/>
              </w:rPr>
              <w:t>Research</w:t>
            </w:r>
          </w:p>
        </w:tc>
        <w:tc>
          <w:tcPr>
            <w:tcW w:w="5490" w:type="dxa"/>
          </w:tcPr>
          <w:p w:rsidR="00B53226" w:rsidRPr="00BA6E70" w:rsidRDefault="00BA6E70" w:rsidP="00B53226">
            <w:pPr>
              <w:jc w:val="center"/>
              <w:rPr>
                <w:rFonts w:ascii="Bookman Old Style" w:hAnsi="Bookman Old Style"/>
                <w:sz w:val="32"/>
                <w:szCs w:val="32"/>
              </w:rPr>
            </w:pPr>
            <w:r w:rsidRPr="00BA6E70">
              <w:rPr>
                <w:rFonts w:ascii="Bookman Old Style" w:hAnsi="Bookman Old Style"/>
                <w:sz w:val="32"/>
                <w:szCs w:val="32"/>
              </w:rPr>
              <w:t>Student references an additional, credible (No Wikipedia!) web resource (article, website, blog, etc.) that supports or enhances their blog post. An MLA citation and/or direct hyperlink to the resources is provided at the bottom of the blog post.</w:t>
            </w:r>
          </w:p>
        </w:tc>
        <w:tc>
          <w:tcPr>
            <w:tcW w:w="1795" w:type="dxa"/>
          </w:tcPr>
          <w:p w:rsidR="00B53226" w:rsidRPr="00BA6E70" w:rsidRDefault="00B53226" w:rsidP="00B53226">
            <w:pPr>
              <w:jc w:val="center"/>
              <w:rPr>
                <w:rFonts w:ascii="Bookman Old Style" w:hAnsi="Bookman Old Style"/>
                <w:sz w:val="32"/>
                <w:szCs w:val="32"/>
              </w:rPr>
            </w:pPr>
          </w:p>
          <w:p w:rsidR="00BA6E70" w:rsidRPr="00BA6E70" w:rsidRDefault="00BA6E70" w:rsidP="00B53226">
            <w:pPr>
              <w:jc w:val="center"/>
              <w:rPr>
                <w:rFonts w:ascii="Bookman Old Style" w:hAnsi="Bookman Old Style"/>
                <w:sz w:val="32"/>
                <w:szCs w:val="32"/>
              </w:rPr>
            </w:pPr>
          </w:p>
          <w:p w:rsidR="00BA6E70" w:rsidRPr="00BA6E70" w:rsidRDefault="00BA6E70" w:rsidP="00B53226">
            <w:pPr>
              <w:jc w:val="center"/>
              <w:rPr>
                <w:rFonts w:ascii="Bookman Old Style" w:hAnsi="Bookman Old Style"/>
                <w:sz w:val="32"/>
                <w:szCs w:val="32"/>
              </w:rPr>
            </w:pPr>
          </w:p>
          <w:p w:rsidR="00BA6E70" w:rsidRPr="00BA6E70" w:rsidRDefault="00BA6E70" w:rsidP="00B53226">
            <w:pPr>
              <w:jc w:val="center"/>
              <w:rPr>
                <w:rFonts w:ascii="Bookman Old Style" w:hAnsi="Bookman Old Style"/>
                <w:sz w:val="32"/>
                <w:szCs w:val="32"/>
              </w:rPr>
            </w:pPr>
          </w:p>
          <w:p w:rsidR="00BA6E70" w:rsidRPr="00BA6E70" w:rsidRDefault="00BA6E70" w:rsidP="00B53226">
            <w:pPr>
              <w:jc w:val="center"/>
              <w:rPr>
                <w:rFonts w:ascii="Bookman Old Style" w:hAnsi="Bookman Old Style"/>
                <w:sz w:val="32"/>
                <w:szCs w:val="32"/>
              </w:rPr>
            </w:pPr>
          </w:p>
          <w:p w:rsidR="00BA6E70" w:rsidRPr="00BA6E70" w:rsidRDefault="00BA6E70" w:rsidP="00B53226">
            <w:pPr>
              <w:jc w:val="center"/>
              <w:rPr>
                <w:rFonts w:ascii="Bookman Old Style" w:hAnsi="Bookman Old Style"/>
                <w:sz w:val="32"/>
                <w:szCs w:val="32"/>
              </w:rPr>
            </w:pPr>
          </w:p>
          <w:p w:rsidR="00BA6E70" w:rsidRPr="00BA6E70" w:rsidRDefault="00BA6E70" w:rsidP="00B53226">
            <w:pPr>
              <w:jc w:val="center"/>
              <w:rPr>
                <w:rFonts w:ascii="Bookman Old Style" w:hAnsi="Bookman Old Style"/>
                <w:sz w:val="32"/>
                <w:szCs w:val="32"/>
              </w:rPr>
            </w:pPr>
            <w:r w:rsidRPr="00BA6E70">
              <w:rPr>
                <w:rFonts w:ascii="Bookman Old Style" w:hAnsi="Bookman Old Style"/>
                <w:sz w:val="32"/>
                <w:szCs w:val="32"/>
              </w:rPr>
              <w:t>____/5</w:t>
            </w:r>
          </w:p>
        </w:tc>
      </w:tr>
      <w:tr w:rsidR="00B53226" w:rsidTr="00BA6E70">
        <w:tc>
          <w:tcPr>
            <w:tcW w:w="2065" w:type="dxa"/>
          </w:tcPr>
          <w:p w:rsidR="00B53226" w:rsidRPr="00BA6E70" w:rsidRDefault="00B53226" w:rsidP="00B53226">
            <w:pPr>
              <w:jc w:val="center"/>
              <w:rPr>
                <w:rFonts w:ascii="Bookman Old Style" w:hAnsi="Bookman Old Style"/>
                <w:sz w:val="32"/>
                <w:szCs w:val="32"/>
              </w:rPr>
            </w:pPr>
            <w:r w:rsidRPr="00BA6E70">
              <w:rPr>
                <w:rFonts w:ascii="Bookman Old Style" w:hAnsi="Bookman Old Style"/>
                <w:sz w:val="32"/>
                <w:szCs w:val="32"/>
              </w:rPr>
              <w:t>Quality</w:t>
            </w:r>
          </w:p>
        </w:tc>
        <w:tc>
          <w:tcPr>
            <w:tcW w:w="5490" w:type="dxa"/>
          </w:tcPr>
          <w:p w:rsidR="00B53226" w:rsidRPr="00BA6E70" w:rsidRDefault="00BA6E70" w:rsidP="00B53226">
            <w:pPr>
              <w:jc w:val="center"/>
              <w:rPr>
                <w:rFonts w:ascii="Bookman Old Style" w:hAnsi="Bookman Old Style"/>
                <w:sz w:val="32"/>
                <w:szCs w:val="32"/>
              </w:rPr>
            </w:pPr>
            <w:r w:rsidRPr="00BA6E70">
              <w:rPr>
                <w:rFonts w:ascii="Bookman Old Style" w:hAnsi="Bookman Old Style"/>
                <w:sz w:val="32"/>
                <w:szCs w:val="32"/>
              </w:rPr>
              <w:t>Student response is concise, thoughtful, analytical, and demonstrates quality understanding and insight into the topic.</w:t>
            </w:r>
          </w:p>
        </w:tc>
        <w:tc>
          <w:tcPr>
            <w:tcW w:w="1795" w:type="dxa"/>
          </w:tcPr>
          <w:p w:rsidR="00B53226" w:rsidRPr="00BA6E70" w:rsidRDefault="00BA6E70" w:rsidP="00B53226">
            <w:pPr>
              <w:jc w:val="center"/>
              <w:rPr>
                <w:rFonts w:ascii="Bookman Old Style" w:hAnsi="Bookman Old Style"/>
                <w:sz w:val="32"/>
                <w:szCs w:val="32"/>
              </w:rPr>
            </w:pPr>
            <w:r w:rsidRPr="00BA6E70">
              <w:rPr>
                <w:rFonts w:ascii="Bookman Old Style" w:hAnsi="Bookman Old Style"/>
                <w:sz w:val="32"/>
                <w:szCs w:val="32"/>
              </w:rPr>
              <w:br/>
            </w:r>
            <w:r w:rsidRPr="00BA6E70">
              <w:rPr>
                <w:rFonts w:ascii="Bookman Old Style" w:hAnsi="Bookman Old Style"/>
                <w:sz w:val="32"/>
                <w:szCs w:val="32"/>
              </w:rPr>
              <w:br/>
            </w:r>
            <w:r w:rsidRPr="00BA6E70">
              <w:rPr>
                <w:rFonts w:ascii="Bookman Old Style" w:hAnsi="Bookman Old Style"/>
                <w:sz w:val="32"/>
                <w:szCs w:val="32"/>
              </w:rPr>
              <w:br/>
              <w:t>__</w:t>
            </w:r>
            <w:r>
              <w:rPr>
                <w:rFonts w:ascii="Bookman Old Style" w:hAnsi="Bookman Old Style"/>
                <w:sz w:val="32"/>
                <w:szCs w:val="32"/>
              </w:rPr>
              <w:t>_</w:t>
            </w:r>
            <w:r w:rsidRPr="00BA6E70">
              <w:rPr>
                <w:rFonts w:ascii="Bookman Old Style" w:hAnsi="Bookman Old Style"/>
                <w:sz w:val="32"/>
                <w:szCs w:val="32"/>
              </w:rPr>
              <w:t>__/5</w:t>
            </w:r>
          </w:p>
        </w:tc>
      </w:tr>
      <w:tr w:rsidR="00B53226" w:rsidTr="002D542B">
        <w:tc>
          <w:tcPr>
            <w:tcW w:w="9350" w:type="dxa"/>
            <w:gridSpan w:val="3"/>
          </w:tcPr>
          <w:p w:rsidR="00B53226" w:rsidRPr="00BA6E70" w:rsidRDefault="00B53226" w:rsidP="00B53226">
            <w:pPr>
              <w:jc w:val="center"/>
              <w:rPr>
                <w:rFonts w:ascii="Bookman Old Style" w:hAnsi="Bookman Old Style"/>
                <w:b/>
                <w:sz w:val="32"/>
                <w:szCs w:val="32"/>
              </w:rPr>
            </w:pPr>
            <w:r w:rsidRPr="00BA6E70">
              <w:rPr>
                <w:rFonts w:ascii="Bookman Old Style" w:hAnsi="Bookman Old Style"/>
                <w:b/>
                <w:sz w:val="32"/>
                <w:szCs w:val="32"/>
              </w:rPr>
              <w:t>Responses to Peers</w:t>
            </w:r>
          </w:p>
        </w:tc>
      </w:tr>
      <w:tr w:rsidR="00B53226" w:rsidTr="00BA6E70">
        <w:tc>
          <w:tcPr>
            <w:tcW w:w="2065" w:type="dxa"/>
          </w:tcPr>
          <w:p w:rsidR="00B53226" w:rsidRPr="00BA6E70" w:rsidRDefault="00B53226" w:rsidP="00B53226">
            <w:pPr>
              <w:jc w:val="center"/>
              <w:rPr>
                <w:rFonts w:ascii="Bookman Old Style" w:hAnsi="Bookman Old Style"/>
                <w:sz w:val="32"/>
                <w:szCs w:val="32"/>
              </w:rPr>
            </w:pPr>
            <w:r w:rsidRPr="00BA6E70">
              <w:rPr>
                <w:rFonts w:ascii="Bookman Old Style" w:hAnsi="Bookman Old Style"/>
                <w:sz w:val="32"/>
                <w:szCs w:val="32"/>
              </w:rPr>
              <w:t>Completion</w:t>
            </w:r>
          </w:p>
        </w:tc>
        <w:tc>
          <w:tcPr>
            <w:tcW w:w="5490" w:type="dxa"/>
          </w:tcPr>
          <w:p w:rsidR="00B53226" w:rsidRPr="00BA6E70" w:rsidRDefault="00BA6E70" w:rsidP="00B53226">
            <w:pPr>
              <w:jc w:val="center"/>
              <w:rPr>
                <w:rFonts w:ascii="Bookman Old Style" w:hAnsi="Bookman Old Style"/>
                <w:sz w:val="32"/>
                <w:szCs w:val="32"/>
              </w:rPr>
            </w:pPr>
            <w:r>
              <w:rPr>
                <w:rFonts w:ascii="Bookman Old Style" w:hAnsi="Bookman Old Style"/>
                <w:sz w:val="32"/>
                <w:szCs w:val="32"/>
              </w:rPr>
              <w:t>Student responded to 2 different peers’ posts. Each post is 5-7 sentences in length and was submitted on time.</w:t>
            </w:r>
          </w:p>
        </w:tc>
        <w:tc>
          <w:tcPr>
            <w:tcW w:w="1795" w:type="dxa"/>
          </w:tcPr>
          <w:p w:rsidR="00B53226" w:rsidRDefault="00B53226" w:rsidP="00B53226">
            <w:pPr>
              <w:jc w:val="center"/>
              <w:rPr>
                <w:rFonts w:ascii="Bookman Old Style" w:hAnsi="Bookman Old Style"/>
                <w:sz w:val="32"/>
                <w:szCs w:val="32"/>
              </w:rPr>
            </w:pPr>
          </w:p>
          <w:p w:rsidR="00BA6E70" w:rsidRDefault="00BA6E70" w:rsidP="00B53226">
            <w:pPr>
              <w:jc w:val="center"/>
              <w:rPr>
                <w:rFonts w:ascii="Bookman Old Style" w:hAnsi="Bookman Old Style"/>
                <w:sz w:val="32"/>
                <w:szCs w:val="32"/>
              </w:rPr>
            </w:pPr>
          </w:p>
          <w:p w:rsidR="00BA6E70" w:rsidRPr="00BA6E70" w:rsidRDefault="00BA6E70" w:rsidP="00B53226">
            <w:pPr>
              <w:jc w:val="center"/>
              <w:rPr>
                <w:rFonts w:ascii="Bookman Old Style" w:hAnsi="Bookman Old Style"/>
                <w:sz w:val="32"/>
                <w:szCs w:val="32"/>
              </w:rPr>
            </w:pPr>
            <w:r w:rsidRPr="00BA6E70">
              <w:rPr>
                <w:rFonts w:ascii="Bookman Old Style" w:hAnsi="Bookman Old Style"/>
                <w:sz w:val="32"/>
                <w:szCs w:val="32"/>
              </w:rPr>
              <w:t>__</w:t>
            </w:r>
            <w:r>
              <w:rPr>
                <w:rFonts w:ascii="Bookman Old Style" w:hAnsi="Bookman Old Style"/>
                <w:sz w:val="32"/>
                <w:szCs w:val="32"/>
              </w:rPr>
              <w:t>_</w:t>
            </w:r>
            <w:r w:rsidRPr="00BA6E70">
              <w:rPr>
                <w:rFonts w:ascii="Bookman Old Style" w:hAnsi="Bookman Old Style"/>
                <w:sz w:val="32"/>
                <w:szCs w:val="32"/>
              </w:rPr>
              <w:t>__/5</w:t>
            </w:r>
          </w:p>
        </w:tc>
      </w:tr>
      <w:tr w:rsidR="00B53226" w:rsidTr="00BA6E70">
        <w:tc>
          <w:tcPr>
            <w:tcW w:w="2065" w:type="dxa"/>
          </w:tcPr>
          <w:p w:rsidR="00B53226" w:rsidRPr="00BA6E70" w:rsidRDefault="00B53226" w:rsidP="00B53226">
            <w:pPr>
              <w:jc w:val="center"/>
              <w:rPr>
                <w:rFonts w:ascii="Bookman Old Style" w:hAnsi="Bookman Old Style"/>
                <w:sz w:val="32"/>
                <w:szCs w:val="32"/>
              </w:rPr>
            </w:pPr>
            <w:r w:rsidRPr="00BA6E70">
              <w:rPr>
                <w:rFonts w:ascii="Bookman Old Style" w:hAnsi="Bookman Old Style"/>
                <w:sz w:val="32"/>
                <w:szCs w:val="32"/>
              </w:rPr>
              <w:t>Quality</w:t>
            </w:r>
          </w:p>
        </w:tc>
        <w:tc>
          <w:tcPr>
            <w:tcW w:w="5490" w:type="dxa"/>
          </w:tcPr>
          <w:p w:rsidR="00B53226" w:rsidRPr="00BA6E70" w:rsidRDefault="00BA6E70" w:rsidP="00B53226">
            <w:pPr>
              <w:jc w:val="center"/>
              <w:rPr>
                <w:rFonts w:ascii="Bookman Old Style" w:hAnsi="Bookman Old Style"/>
                <w:sz w:val="32"/>
                <w:szCs w:val="32"/>
              </w:rPr>
            </w:pPr>
            <w:r>
              <w:rPr>
                <w:rFonts w:ascii="Bookman Old Style" w:hAnsi="Bookman Old Style"/>
                <w:sz w:val="32"/>
                <w:szCs w:val="32"/>
              </w:rPr>
              <w:t>Student directly references material from their peer’s post and includes extended thinking that builds on their peer’s ideas. Response is appropriate and does not attack, or disrespect the original poster’s ideas.</w:t>
            </w:r>
          </w:p>
        </w:tc>
        <w:tc>
          <w:tcPr>
            <w:tcW w:w="1795" w:type="dxa"/>
          </w:tcPr>
          <w:p w:rsidR="00B53226" w:rsidRDefault="00B53226" w:rsidP="00B53226">
            <w:pPr>
              <w:jc w:val="center"/>
              <w:rPr>
                <w:rFonts w:ascii="Bookman Old Style" w:hAnsi="Bookman Old Style"/>
                <w:sz w:val="32"/>
                <w:szCs w:val="32"/>
              </w:rPr>
            </w:pPr>
          </w:p>
          <w:p w:rsidR="00BA6E70" w:rsidRDefault="00BA6E70" w:rsidP="00B53226">
            <w:pPr>
              <w:jc w:val="center"/>
              <w:rPr>
                <w:rFonts w:ascii="Bookman Old Style" w:hAnsi="Bookman Old Style"/>
                <w:sz w:val="32"/>
                <w:szCs w:val="32"/>
              </w:rPr>
            </w:pPr>
          </w:p>
          <w:p w:rsidR="00BA6E70" w:rsidRDefault="00BA6E70" w:rsidP="00B53226">
            <w:pPr>
              <w:jc w:val="center"/>
              <w:rPr>
                <w:rFonts w:ascii="Bookman Old Style" w:hAnsi="Bookman Old Style"/>
                <w:sz w:val="32"/>
                <w:szCs w:val="32"/>
              </w:rPr>
            </w:pPr>
          </w:p>
          <w:p w:rsidR="00BA6E70" w:rsidRDefault="00BA6E70" w:rsidP="00B53226">
            <w:pPr>
              <w:jc w:val="center"/>
              <w:rPr>
                <w:rFonts w:ascii="Bookman Old Style" w:hAnsi="Bookman Old Style"/>
                <w:sz w:val="32"/>
                <w:szCs w:val="32"/>
              </w:rPr>
            </w:pPr>
          </w:p>
          <w:p w:rsidR="00BA6E70" w:rsidRDefault="00BA6E70" w:rsidP="00B53226">
            <w:pPr>
              <w:jc w:val="center"/>
              <w:rPr>
                <w:rFonts w:ascii="Bookman Old Style" w:hAnsi="Bookman Old Style"/>
                <w:sz w:val="32"/>
                <w:szCs w:val="32"/>
              </w:rPr>
            </w:pPr>
          </w:p>
          <w:p w:rsidR="00BA6E70" w:rsidRPr="00BA6E70" w:rsidRDefault="00BA6E70" w:rsidP="00B53226">
            <w:pPr>
              <w:jc w:val="center"/>
              <w:rPr>
                <w:rFonts w:ascii="Bookman Old Style" w:hAnsi="Bookman Old Style"/>
                <w:sz w:val="32"/>
                <w:szCs w:val="32"/>
              </w:rPr>
            </w:pPr>
            <w:r w:rsidRPr="00BA6E70">
              <w:rPr>
                <w:rFonts w:ascii="Bookman Old Style" w:hAnsi="Bookman Old Style"/>
                <w:sz w:val="32"/>
                <w:szCs w:val="32"/>
              </w:rPr>
              <w:t>__</w:t>
            </w:r>
            <w:r>
              <w:rPr>
                <w:rFonts w:ascii="Bookman Old Style" w:hAnsi="Bookman Old Style"/>
                <w:sz w:val="32"/>
                <w:szCs w:val="32"/>
              </w:rPr>
              <w:t>_</w:t>
            </w:r>
            <w:r w:rsidRPr="00BA6E70">
              <w:rPr>
                <w:rFonts w:ascii="Bookman Old Style" w:hAnsi="Bookman Old Style"/>
                <w:sz w:val="32"/>
                <w:szCs w:val="32"/>
              </w:rPr>
              <w:t>__/5</w:t>
            </w:r>
          </w:p>
        </w:tc>
      </w:tr>
      <w:tr w:rsidR="00B53226" w:rsidTr="00BA6E70">
        <w:tc>
          <w:tcPr>
            <w:tcW w:w="2065" w:type="dxa"/>
          </w:tcPr>
          <w:p w:rsidR="00B53226" w:rsidRPr="00BA6E70" w:rsidRDefault="00B53226" w:rsidP="00B53226">
            <w:pPr>
              <w:jc w:val="center"/>
              <w:rPr>
                <w:rFonts w:ascii="Bookman Old Style" w:hAnsi="Bookman Old Style"/>
                <w:b/>
                <w:sz w:val="32"/>
                <w:szCs w:val="32"/>
              </w:rPr>
            </w:pPr>
            <w:r w:rsidRPr="00BA6E70">
              <w:rPr>
                <w:rFonts w:ascii="Bookman Old Style" w:hAnsi="Bookman Old Style"/>
                <w:b/>
                <w:sz w:val="32"/>
                <w:szCs w:val="32"/>
              </w:rPr>
              <w:t>TOTAL</w:t>
            </w:r>
          </w:p>
        </w:tc>
        <w:tc>
          <w:tcPr>
            <w:tcW w:w="5490" w:type="dxa"/>
          </w:tcPr>
          <w:p w:rsidR="00B53226" w:rsidRPr="00BA6E70" w:rsidRDefault="00B53226" w:rsidP="00B53226">
            <w:pPr>
              <w:jc w:val="center"/>
              <w:rPr>
                <w:rFonts w:ascii="Bookman Old Style" w:hAnsi="Bookman Old Style"/>
                <w:sz w:val="32"/>
                <w:szCs w:val="32"/>
              </w:rPr>
            </w:pPr>
          </w:p>
        </w:tc>
        <w:tc>
          <w:tcPr>
            <w:tcW w:w="1795" w:type="dxa"/>
          </w:tcPr>
          <w:p w:rsidR="00BA6E70" w:rsidRPr="00BA6E70" w:rsidRDefault="00BA6E70" w:rsidP="00B53226">
            <w:pPr>
              <w:jc w:val="center"/>
              <w:rPr>
                <w:rFonts w:ascii="Bookman Old Style" w:hAnsi="Bookman Old Style"/>
                <w:sz w:val="32"/>
                <w:szCs w:val="32"/>
              </w:rPr>
            </w:pPr>
            <w:r>
              <w:rPr>
                <w:rFonts w:ascii="Bookman Old Style" w:hAnsi="Bookman Old Style"/>
                <w:sz w:val="32"/>
                <w:szCs w:val="32"/>
              </w:rPr>
              <w:t>______/25</w:t>
            </w:r>
          </w:p>
        </w:tc>
      </w:tr>
    </w:tbl>
    <w:p w:rsidR="00B53226" w:rsidRPr="00B53226" w:rsidRDefault="00B53226" w:rsidP="00B53226">
      <w:pPr>
        <w:jc w:val="center"/>
        <w:rPr>
          <w:rFonts w:ascii="Bookman Old Style" w:hAnsi="Bookman Old Style"/>
          <w:sz w:val="48"/>
          <w:szCs w:val="48"/>
        </w:rPr>
      </w:pPr>
      <w:bookmarkStart w:id="0" w:name="_GoBack"/>
      <w:bookmarkEnd w:id="0"/>
    </w:p>
    <w:sectPr w:rsidR="00B53226" w:rsidRPr="00B53226" w:rsidSect="00B53226">
      <w:pgSz w:w="12240" w:h="15840"/>
      <w:pgMar w:top="1440" w:right="1440" w:bottom="1440" w:left="1440" w:header="720" w:footer="720" w:gutter="0"/>
      <w:pgBorders w:offsetFrom="page">
        <w:top w:val="earth2" w:sz="31" w:space="24" w:color="auto"/>
        <w:left w:val="earth2" w:sz="31" w:space="24" w:color="auto"/>
        <w:bottom w:val="earth2" w:sz="31" w:space="24" w:color="auto"/>
        <w:right w:val="earth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91A05"/>
    <w:multiLevelType w:val="hybridMultilevel"/>
    <w:tmpl w:val="EF68F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26"/>
    <w:rsid w:val="000737BD"/>
    <w:rsid w:val="0094494F"/>
    <w:rsid w:val="00B53226"/>
    <w:rsid w:val="00BA6E70"/>
    <w:rsid w:val="00C3538A"/>
    <w:rsid w:val="00EA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5EE7"/>
  <w15:chartTrackingRefBased/>
  <w15:docId w15:val="{D9C73712-EF52-41C3-8063-68CE18DF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26"/>
    <w:pPr>
      <w:ind w:left="720"/>
      <w:contextualSpacing/>
    </w:pPr>
  </w:style>
  <w:style w:type="table" w:styleId="TableGrid">
    <w:name w:val="Table Grid"/>
    <w:basedOn w:val="TableNormal"/>
    <w:uiPriority w:val="39"/>
    <w:rsid w:val="00B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1</cp:revision>
  <dcterms:created xsi:type="dcterms:W3CDTF">2017-09-23T16:50:00Z</dcterms:created>
  <dcterms:modified xsi:type="dcterms:W3CDTF">2017-09-23T17:08:00Z</dcterms:modified>
</cp:coreProperties>
</file>